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49D92" w14:textId="69544550" w:rsidR="005A6316" w:rsidRPr="00DF17C1" w:rsidRDefault="003F5303">
      <w:pPr>
        <w:rPr>
          <w:b/>
          <w:bCs/>
          <w:sz w:val="28"/>
          <w:szCs w:val="28"/>
        </w:rPr>
      </w:pPr>
      <w:r w:rsidRPr="00DF17C1">
        <w:rPr>
          <w:b/>
          <w:bCs/>
          <w:sz w:val="28"/>
          <w:szCs w:val="28"/>
        </w:rPr>
        <w:t xml:space="preserve">A tool to estimate </w:t>
      </w:r>
      <w:r w:rsidR="007971E2" w:rsidRPr="00DF17C1">
        <w:rPr>
          <w:b/>
          <w:bCs/>
          <w:sz w:val="28"/>
          <w:szCs w:val="28"/>
        </w:rPr>
        <w:t>the Social Return on Investment of new trails</w:t>
      </w:r>
    </w:p>
    <w:p w14:paraId="6F32B8DE" w14:textId="3BA1CE59" w:rsidR="00DA671F" w:rsidRPr="00DF17C1" w:rsidRDefault="00DA671F">
      <w:pPr>
        <w:rPr>
          <w:b/>
          <w:bCs/>
          <w:sz w:val="28"/>
          <w:szCs w:val="28"/>
        </w:rPr>
      </w:pPr>
      <w:r w:rsidRPr="00DF17C1">
        <w:rPr>
          <w:b/>
          <w:bCs/>
          <w:sz w:val="28"/>
          <w:szCs w:val="28"/>
        </w:rPr>
        <w:t>56 Degree Insight for Outdoor Recreation NI</w:t>
      </w:r>
    </w:p>
    <w:p w14:paraId="2B0544F9" w14:textId="6D263E58" w:rsidR="00BC6C1A" w:rsidRPr="00DA671F" w:rsidRDefault="00BC6C1A">
      <w:pPr>
        <w:rPr>
          <w:b/>
          <w:bCs/>
          <w:u w:val="single"/>
        </w:rPr>
      </w:pPr>
      <w:r w:rsidRPr="00DA671F">
        <w:rPr>
          <w:b/>
          <w:bCs/>
          <w:u w:val="single"/>
        </w:rPr>
        <w:t>Introduction</w:t>
      </w:r>
    </w:p>
    <w:p w14:paraId="3FF74CB3" w14:textId="1D9E7DA7" w:rsidR="003F5303" w:rsidRDefault="003F5303">
      <w:r>
        <w:t xml:space="preserve">This note describes a relatively simple approach which can be used to obtain </w:t>
      </w:r>
      <w:r w:rsidR="001E082B">
        <w:t>an estimate of the value of the social return on investment of new trails</w:t>
      </w:r>
      <w:r>
        <w:t xml:space="preserve"> which have been developed for outdoor recreation and in use for at least a year.</w:t>
      </w:r>
    </w:p>
    <w:p w14:paraId="682270DE" w14:textId="5809A259" w:rsidR="003F5303" w:rsidRDefault="003F5303">
      <w:r>
        <w:t>The approach</w:t>
      </w:r>
      <w:r w:rsidR="001E082B">
        <w:t xml:space="preserve"> focus</w:t>
      </w:r>
      <w:r>
        <w:t>es</w:t>
      </w:r>
      <w:r w:rsidR="001E082B">
        <w:t xml:space="preserve"> on the return on investment from a path user’s perspective (</w:t>
      </w:r>
      <w:proofErr w:type="gramStart"/>
      <w:r w:rsidR="001E082B">
        <w:t>i.e.</w:t>
      </w:r>
      <w:proofErr w:type="gramEnd"/>
      <w:r w:rsidR="001E082B">
        <w:t xml:space="preserve"> the benefits obtained by those who walk, wheel, cycle or ride on the route)</w:t>
      </w:r>
      <w:r w:rsidR="00DA671F">
        <w:t xml:space="preserve"> and</w:t>
      </w:r>
      <w:r>
        <w:t xml:space="preserve"> has already been piloted at 3 multi-use trail</w:t>
      </w:r>
      <w:r w:rsidR="00DA671F">
        <w:t>s</w:t>
      </w:r>
      <w:r>
        <w:t xml:space="preserve"> in Northern Ireland (Darkley Forest</w:t>
      </w:r>
      <w:r w:rsidR="00BC6C1A">
        <w:t>, Ballynahinch Rugby Trail and Bunkers Hill)</w:t>
      </w:r>
      <w:r w:rsidR="00DA671F">
        <w:t>.</w:t>
      </w:r>
      <w:r w:rsidR="00BC6C1A">
        <w:t xml:space="preserve"> </w:t>
      </w:r>
    </w:p>
    <w:p w14:paraId="458742C1" w14:textId="23C7CACE" w:rsidR="00BC6C1A" w:rsidRDefault="00BC6C1A">
      <w:r>
        <w:t xml:space="preserve">The approach aims to provide an overall social return on investment by considering benefits relating to physical health, wellbeing, environment and education/ learning. Further information on the measures used, rationale for approach and results from </w:t>
      </w:r>
      <w:r w:rsidR="00DA671F">
        <w:t xml:space="preserve">the </w:t>
      </w:r>
      <w:r>
        <w:t>pilot</w:t>
      </w:r>
      <w:r w:rsidR="00DA671F">
        <w:t xml:space="preserve"> sites</w:t>
      </w:r>
      <w:r>
        <w:t xml:space="preserve"> are available from Outdoor Recreation NI.</w:t>
      </w:r>
    </w:p>
    <w:p w14:paraId="35A58659" w14:textId="77777777" w:rsidR="00DA671F" w:rsidRDefault="00DA671F"/>
    <w:p w14:paraId="00883C1B" w14:textId="4D9E04D3" w:rsidR="00BC6C1A" w:rsidRPr="00DA671F" w:rsidRDefault="00BC6C1A">
      <w:pPr>
        <w:rPr>
          <w:b/>
          <w:bCs/>
          <w:u w:val="single"/>
        </w:rPr>
      </w:pPr>
      <w:r w:rsidRPr="00DA671F">
        <w:rPr>
          <w:b/>
          <w:bCs/>
          <w:u w:val="single"/>
        </w:rPr>
        <w:t>Accompanying resources to use</w:t>
      </w:r>
    </w:p>
    <w:p w14:paraId="1090499E" w14:textId="6710FD0B" w:rsidR="00BC6C1A" w:rsidRDefault="00DA671F">
      <w:r>
        <w:t>The attached</w:t>
      </w:r>
      <w:r w:rsidR="00BC6C1A">
        <w:t xml:space="preserve"> questionnaire and Excel analysis template should be used when undertaking this approach. These are available below:</w:t>
      </w:r>
    </w:p>
    <w:bookmarkStart w:id="0" w:name="_MON_1683711307"/>
    <w:bookmarkEnd w:id="0"/>
    <w:p w14:paraId="3565EE17" w14:textId="70DEE69E" w:rsidR="00BC6C1A" w:rsidRDefault="00392BA9">
      <w:pPr>
        <w:rPr>
          <w:b/>
          <w:bCs/>
        </w:rPr>
      </w:pPr>
      <w:r>
        <w:rPr>
          <w:b/>
          <w:bCs/>
          <w:noProof/>
        </w:rPr>
        <w:object w:dxaOrig="1534" w:dyaOrig="994" w14:anchorId="1EF2A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6pt;height:50.4pt;mso-width-percent:0;mso-height-percent:0;mso-width-percent:0;mso-height-percent:0" o:ole="">
            <v:imagedata r:id="rId8" o:title=""/>
          </v:shape>
          <o:OLEObject Type="Embed" ProgID="Word.Document.12" ShapeID="_x0000_i1025" DrawAspect="Icon" ObjectID="_1696480646" r:id="rId9">
            <o:FieldCodes>\s</o:FieldCodes>
          </o:OLEObject>
        </w:object>
      </w:r>
      <w:r w:rsidR="005F5975">
        <w:rPr>
          <w:b/>
          <w:bCs/>
          <w:noProof/>
        </w:rPr>
        <w:object w:dxaOrig="1533" w:dyaOrig="990" w14:anchorId="32422E6A">
          <v:shape id="_x0000_i1026" type="#_x0000_t75" style="width:76.2pt;height:49.8pt" o:ole="">
            <v:imagedata r:id="rId10" o:title=""/>
          </v:shape>
          <o:OLEObject Type="Embed" ProgID="Excel.Sheet.12" ShapeID="_x0000_i1026" DrawAspect="Icon" ObjectID="_1696480647" r:id="rId11"/>
        </w:object>
      </w:r>
    </w:p>
    <w:p w14:paraId="2DC1043E" w14:textId="77777777" w:rsidR="00623864" w:rsidRDefault="00623864">
      <w:pPr>
        <w:rPr>
          <w:b/>
          <w:bCs/>
        </w:rPr>
      </w:pPr>
    </w:p>
    <w:p w14:paraId="21E00212" w14:textId="38F99F74" w:rsidR="00BC6C1A" w:rsidRPr="00DA671F" w:rsidRDefault="00E12D7E">
      <w:pPr>
        <w:rPr>
          <w:b/>
          <w:bCs/>
          <w:u w:val="single"/>
        </w:rPr>
      </w:pPr>
      <w:r w:rsidRPr="00DA671F">
        <w:rPr>
          <w:b/>
          <w:bCs/>
          <w:u w:val="single"/>
        </w:rPr>
        <w:t>Data inputs required</w:t>
      </w:r>
    </w:p>
    <w:p w14:paraId="63713BC0" w14:textId="5A45C52A" w:rsidR="00BC6C1A" w:rsidRPr="006C7EA1" w:rsidRDefault="00BC6C1A" w:rsidP="00BC6C1A">
      <w:pPr>
        <w:pStyle w:val="ListParagraph"/>
        <w:numPr>
          <w:ilvl w:val="0"/>
          <w:numId w:val="16"/>
        </w:numPr>
        <w:rPr>
          <w:b/>
          <w:bCs/>
        </w:rPr>
      </w:pPr>
      <w:r>
        <w:rPr>
          <w:b/>
          <w:bCs/>
        </w:rPr>
        <w:t xml:space="preserve">Estimates of total visits to trail – </w:t>
      </w:r>
      <w:r>
        <w:t xml:space="preserve">an accurate estimate of the total number of visits taken to the trail </w:t>
      </w:r>
      <w:r w:rsidR="00DA671F">
        <w:t xml:space="preserve">over a </w:t>
      </w:r>
      <w:proofErr w:type="gramStart"/>
      <w:r w:rsidR="00DA671F">
        <w:t>12 month</w:t>
      </w:r>
      <w:proofErr w:type="gramEnd"/>
      <w:r w:rsidR="00DA671F">
        <w:t xml:space="preserve"> period is required</w:t>
      </w:r>
      <w:r>
        <w:t xml:space="preserve">. This can normally be collected using automatic counters installed on the route </w:t>
      </w:r>
      <w:r w:rsidR="006C7EA1">
        <w:t xml:space="preserve">or, if this is not possible, manual counts can be undertaken on a selection of days and ‘grossed up’ to produce an estimate of </w:t>
      </w:r>
      <w:r w:rsidR="00DA671F">
        <w:t xml:space="preserve">total </w:t>
      </w:r>
      <w:r w:rsidR="006C7EA1">
        <w:t xml:space="preserve">visits over a </w:t>
      </w:r>
      <w:proofErr w:type="gramStart"/>
      <w:r w:rsidR="006C7EA1">
        <w:t>12 month</w:t>
      </w:r>
      <w:proofErr w:type="gramEnd"/>
      <w:r w:rsidR="006C7EA1">
        <w:t xml:space="preserve"> period. </w:t>
      </w:r>
    </w:p>
    <w:p w14:paraId="38BCA62C" w14:textId="383FBC3A" w:rsidR="006C7EA1" w:rsidRDefault="006C7EA1" w:rsidP="006C7EA1">
      <w:pPr>
        <w:pStyle w:val="ListParagraph"/>
        <w:rPr>
          <w:b/>
          <w:bCs/>
        </w:rPr>
      </w:pPr>
    </w:p>
    <w:p w14:paraId="5928E54C" w14:textId="673AB461" w:rsidR="006C7EA1" w:rsidRDefault="006C7EA1" w:rsidP="008B6D37">
      <w:pPr>
        <w:pStyle w:val="ListParagraph"/>
      </w:pPr>
      <w:r w:rsidRPr="006C7EA1">
        <w:t xml:space="preserve">If </w:t>
      </w:r>
      <w:r w:rsidR="00DA671F">
        <w:t xml:space="preserve">you are using </w:t>
      </w:r>
      <w:r w:rsidRPr="006C7EA1">
        <w:t xml:space="preserve">automatic counter </w:t>
      </w:r>
      <w:proofErr w:type="gramStart"/>
      <w:r w:rsidRPr="006C7EA1">
        <w:t>data</w:t>
      </w:r>
      <w:proofErr w:type="gramEnd"/>
      <w:r w:rsidRPr="006C7EA1">
        <w:t xml:space="preserve"> </w:t>
      </w:r>
      <w:r w:rsidR="00DA671F">
        <w:t xml:space="preserve">it is important to </w:t>
      </w:r>
      <w:r w:rsidRPr="006C7EA1">
        <w:t xml:space="preserve">take steps to avoid any double counting (e.g. users counted both on entrance and exit). </w:t>
      </w:r>
      <w:r>
        <w:t xml:space="preserve"> </w:t>
      </w:r>
      <w:r w:rsidR="00DA671F">
        <w:t>Conducting some</w:t>
      </w:r>
      <w:r w:rsidRPr="006C7EA1">
        <w:t xml:space="preserve"> manual calibration counts</w:t>
      </w:r>
      <w:r w:rsidR="00DA671F">
        <w:t xml:space="preserve"> on a selection of days</w:t>
      </w:r>
      <w:r w:rsidRPr="006C7EA1">
        <w:t xml:space="preserve"> </w:t>
      </w:r>
      <w:r w:rsidR="00DA671F">
        <w:t>makes it possible to</w:t>
      </w:r>
      <w:r w:rsidRPr="006C7EA1">
        <w:t xml:space="preserve"> identify </w:t>
      </w:r>
      <w:r w:rsidR="00DA671F">
        <w:t>any</w:t>
      </w:r>
      <w:r w:rsidRPr="006C7EA1">
        <w:t xml:space="preserve"> </w:t>
      </w:r>
      <w:r w:rsidR="00DA671F">
        <w:t xml:space="preserve">over or under </w:t>
      </w:r>
      <w:r w:rsidRPr="006C7EA1">
        <w:t xml:space="preserve">counting </w:t>
      </w:r>
      <w:r w:rsidR="00DA671F">
        <w:t xml:space="preserve">by equipment </w:t>
      </w:r>
      <w:r w:rsidRPr="006C7EA1">
        <w:t>to allow for a calibration factor to be applied.</w:t>
      </w:r>
    </w:p>
    <w:p w14:paraId="6C0791F9" w14:textId="6F4F1111" w:rsidR="008B6D37" w:rsidRPr="008B6D37" w:rsidRDefault="008B6D37" w:rsidP="006C7EA1">
      <w:pPr>
        <w:ind w:left="720"/>
        <w:rPr>
          <w:b/>
          <w:bCs/>
        </w:rPr>
      </w:pPr>
      <w:r w:rsidRPr="008B6D37">
        <w:rPr>
          <w:b/>
          <w:bCs/>
        </w:rPr>
        <w:t xml:space="preserve">The estimate of total visits for a </w:t>
      </w:r>
      <w:proofErr w:type="gramStart"/>
      <w:r w:rsidRPr="008B6D37">
        <w:rPr>
          <w:b/>
          <w:bCs/>
        </w:rPr>
        <w:t>12 month</w:t>
      </w:r>
      <w:proofErr w:type="gramEnd"/>
      <w:r w:rsidRPr="008B6D37">
        <w:rPr>
          <w:b/>
          <w:bCs/>
        </w:rPr>
        <w:t xml:space="preserve"> period should be input in </w:t>
      </w:r>
      <w:r w:rsidRPr="00DA671F">
        <w:rPr>
          <w:b/>
          <w:bCs/>
          <w:u w:val="single"/>
        </w:rPr>
        <w:t>row a</w:t>
      </w:r>
      <w:r w:rsidRPr="008B6D37">
        <w:rPr>
          <w:b/>
          <w:bCs/>
        </w:rPr>
        <w:t xml:space="preserve"> of the data input template.</w:t>
      </w:r>
    </w:p>
    <w:p w14:paraId="3250C73A" w14:textId="7A5DE57F" w:rsidR="006C7EA1" w:rsidRPr="006C7EA1" w:rsidRDefault="006C7EA1" w:rsidP="006C7EA1">
      <w:pPr>
        <w:pStyle w:val="ListParagraph"/>
        <w:numPr>
          <w:ilvl w:val="0"/>
          <w:numId w:val="16"/>
        </w:numPr>
        <w:rPr>
          <w:b/>
          <w:bCs/>
        </w:rPr>
      </w:pPr>
      <w:r>
        <w:rPr>
          <w:b/>
          <w:bCs/>
        </w:rPr>
        <w:t xml:space="preserve">Total investment in trail – </w:t>
      </w:r>
      <w:r>
        <w:t>to allow for the return on investment to be calculate</w:t>
      </w:r>
      <w:r w:rsidR="00DA671F">
        <w:t>d,</w:t>
      </w:r>
      <w:r>
        <w:t xml:space="preserve"> an accurate estimate of the build cost for the trail is required. This should cover the whole financial cost of the trail development (</w:t>
      </w:r>
      <w:proofErr w:type="gramStart"/>
      <w:r>
        <w:t>e.g.</w:t>
      </w:r>
      <w:proofErr w:type="gramEnd"/>
      <w:r>
        <w:t xml:space="preserve"> land purchased, constructions to opening).</w:t>
      </w:r>
    </w:p>
    <w:p w14:paraId="0E5A2558" w14:textId="77777777" w:rsidR="006C7EA1" w:rsidRPr="006C7EA1" w:rsidRDefault="006C7EA1" w:rsidP="006C7EA1">
      <w:pPr>
        <w:ind w:left="720"/>
        <w:rPr>
          <w:b/>
          <w:bCs/>
        </w:rPr>
      </w:pPr>
      <w:r w:rsidRPr="006C7EA1">
        <w:rPr>
          <w:b/>
          <w:bCs/>
        </w:rPr>
        <w:t xml:space="preserve">The estimate of the total build cost should be input in </w:t>
      </w:r>
      <w:r w:rsidRPr="00DA671F">
        <w:rPr>
          <w:b/>
          <w:bCs/>
          <w:u w:val="single"/>
        </w:rPr>
        <w:t>row w</w:t>
      </w:r>
      <w:r w:rsidRPr="006C7EA1">
        <w:rPr>
          <w:b/>
          <w:bCs/>
        </w:rPr>
        <w:t xml:space="preserve"> of the data input template.</w:t>
      </w:r>
    </w:p>
    <w:p w14:paraId="0553210E" w14:textId="2C23F445" w:rsidR="006C7EA1" w:rsidRDefault="00F12DBD" w:rsidP="006C7EA1">
      <w:pPr>
        <w:ind w:left="720"/>
      </w:pPr>
      <w:r>
        <w:lastRenderedPageBreak/>
        <w:t xml:space="preserve">Data </w:t>
      </w:r>
    </w:p>
    <w:p w14:paraId="03A029F4" w14:textId="25A6CE18" w:rsidR="008B6D37" w:rsidRDefault="008B6D37" w:rsidP="00B7056D">
      <w:pPr>
        <w:pStyle w:val="ListParagraph"/>
        <w:numPr>
          <w:ilvl w:val="0"/>
          <w:numId w:val="16"/>
        </w:numPr>
      </w:pPr>
      <w:r w:rsidRPr="00DA671F">
        <w:rPr>
          <w:b/>
          <w:bCs/>
        </w:rPr>
        <w:t xml:space="preserve">Survey data </w:t>
      </w:r>
      <w:proofErr w:type="gramStart"/>
      <w:r w:rsidRPr="00DA671F">
        <w:rPr>
          <w:b/>
          <w:bCs/>
        </w:rPr>
        <w:t xml:space="preserve">– </w:t>
      </w:r>
      <w:r>
        <w:t xml:space="preserve"> measures</w:t>
      </w:r>
      <w:proofErr w:type="gramEnd"/>
      <w:r>
        <w:t xml:space="preserve"> of frequency of use, activities undertaken, duration and intensity of activity and claimed positive outcomes from us</w:t>
      </w:r>
      <w:r w:rsidR="00DA671F">
        <w:t>age</w:t>
      </w:r>
      <w:r>
        <w:t xml:space="preserve"> are all obtained from a survey of sample of trail users.</w:t>
      </w:r>
      <w:r w:rsidR="00DA671F">
        <w:t xml:space="preserve"> The attached</w:t>
      </w:r>
      <w:r w:rsidRPr="008B6D37">
        <w:t xml:space="preserve"> questionnaire has been produced to collect this </w:t>
      </w:r>
      <w:r w:rsidR="00DA671F">
        <w:t xml:space="preserve">data </w:t>
      </w:r>
      <w:r w:rsidRPr="008B6D37">
        <w:t xml:space="preserve">and </w:t>
      </w:r>
      <w:r w:rsidR="00DA671F">
        <w:t xml:space="preserve">some </w:t>
      </w:r>
      <w:r w:rsidRPr="008B6D37">
        <w:t>other information which can be useful in understanding the benefits of the trail.</w:t>
      </w:r>
    </w:p>
    <w:p w14:paraId="78B2A579" w14:textId="77777777" w:rsidR="008B6D37" w:rsidRDefault="008B6D37" w:rsidP="008B6D37">
      <w:pPr>
        <w:pStyle w:val="ListParagraph"/>
      </w:pPr>
    </w:p>
    <w:p w14:paraId="061967BD" w14:textId="5604CBFA" w:rsidR="000D50A7" w:rsidRDefault="000D50A7" w:rsidP="008B6D37">
      <w:pPr>
        <w:pStyle w:val="ListParagraph"/>
      </w:pPr>
      <w:r>
        <w:t>A range of survey approaches</w:t>
      </w:r>
      <w:r w:rsidR="00DA671F">
        <w:t xml:space="preserve"> can</w:t>
      </w:r>
      <w:r>
        <w:t xml:space="preserve"> be used to reach trail users</w:t>
      </w:r>
      <w:r w:rsidR="008B6D37">
        <w:t xml:space="preserve"> with the aim of reaching as many as possible and seeking a representative spread of different types of users (</w:t>
      </w:r>
      <w:proofErr w:type="gramStart"/>
      <w:r w:rsidR="008B6D37">
        <w:t>e.g.</w:t>
      </w:r>
      <w:proofErr w:type="gramEnd"/>
      <w:r w:rsidR="008B6D37">
        <w:t xml:space="preserve"> demographics, users of different times of day, days of week).  Potential methods to use include</w:t>
      </w:r>
      <w:r>
        <w:t xml:space="preserve"> distribution of paper questionnaires at trail heads and</w:t>
      </w:r>
      <w:r w:rsidR="008B6D37">
        <w:t>/or</w:t>
      </w:r>
      <w:r>
        <w:t xml:space="preserve"> sharing a link to an online version of the questionnaire via local community groups, websites, social media pages. </w:t>
      </w:r>
    </w:p>
    <w:p w14:paraId="36C9038C" w14:textId="5899F1FE" w:rsidR="008B6D37" w:rsidRDefault="008B6D37" w:rsidP="008B6D37">
      <w:pPr>
        <w:pStyle w:val="ListParagraph"/>
      </w:pPr>
    </w:p>
    <w:p w14:paraId="24E578D6" w14:textId="1112283D" w:rsidR="008B6D37" w:rsidRDefault="008B6D37" w:rsidP="008B6D37">
      <w:pPr>
        <w:pStyle w:val="ListParagraph"/>
      </w:pPr>
      <w:r>
        <w:t xml:space="preserve">Ideally at least 100 questionnaires should be completed but if this is not possible analysis is possible with a smaller number of completions but in this </w:t>
      </w:r>
      <w:proofErr w:type="gramStart"/>
      <w:r>
        <w:t>situation</w:t>
      </w:r>
      <w:proofErr w:type="gramEnd"/>
      <w:r>
        <w:t xml:space="preserve"> results should be considered </w:t>
      </w:r>
      <w:r w:rsidR="00E12D7E">
        <w:t>as indicative only.</w:t>
      </w:r>
    </w:p>
    <w:p w14:paraId="009E6DA7" w14:textId="58E149B4" w:rsidR="00DA671F" w:rsidRDefault="00DA671F" w:rsidP="008B6D37">
      <w:pPr>
        <w:pStyle w:val="ListParagraph"/>
      </w:pPr>
    </w:p>
    <w:p w14:paraId="6CC85BC1" w14:textId="1A4EA3DF" w:rsidR="00DA671F" w:rsidRPr="008B6D37" w:rsidRDefault="00DA671F" w:rsidP="00DA671F">
      <w:pPr>
        <w:ind w:left="720"/>
        <w:rPr>
          <w:b/>
          <w:bCs/>
        </w:rPr>
      </w:pPr>
      <w:r>
        <w:rPr>
          <w:b/>
          <w:bCs/>
        </w:rPr>
        <w:t>Required survey results</w:t>
      </w:r>
      <w:r w:rsidRPr="008B6D37">
        <w:rPr>
          <w:b/>
          <w:bCs/>
        </w:rPr>
        <w:t xml:space="preserve"> should be input in </w:t>
      </w:r>
      <w:r w:rsidRPr="00DA671F">
        <w:rPr>
          <w:b/>
          <w:bCs/>
          <w:u w:val="single"/>
        </w:rPr>
        <w:t>row</w:t>
      </w:r>
      <w:r>
        <w:rPr>
          <w:b/>
          <w:bCs/>
          <w:u w:val="single"/>
        </w:rPr>
        <w:t>s</w:t>
      </w:r>
      <w:r w:rsidRPr="00DA671F">
        <w:rPr>
          <w:b/>
          <w:bCs/>
          <w:u w:val="single"/>
        </w:rPr>
        <w:t xml:space="preserve"> </w:t>
      </w:r>
      <w:proofErr w:type="spellStart"/>
      <w:proofErr w:type="gramStart"/>
      <w:r>
        <w:rPr>
          <w:b/>
          <w:bCs/>
          <w:u w:val="single"/>
        </w:rPr>
        <w:t>b,d</w:t>
      </w:r>
      <w:proofErr w:type="gramEnd"/>
      <w:r>
        <w:rPr>
          <w:b/>
          <w:bCs/>
          <w:u w:val="single"/>
        </w:rPr>
        <w:t>,g,h,I,j,m,o</w:t>
      </w:r>
      <w:proofErr w:type="spellEnd"/>
      <w:r>
        <w:rPr>
          <w:b/>
          <w:bCs/>
          <w:u w:val="single"/>
        </w:rPr>
        <w:t xml:space="preserve"> and q</w:t>
      </w:r>
      <w:r w:rsidRPr="008B6D37">
        <w:rPr>
          <w:b/>
          <w:bCs/>
        </w:rPr>
        <w:t xml:space="preserve"> of the data input template.</w:t>
      </w:r>
    </w:p>
    <w:p w14:paraId="55D55469" w14:textId="77777777" w:rsidR="00DA671F" w:rsidRDefault="00DA671F" w:rsidP="008B6D37">
      <w:pPr>
        <w:pStyle w:val="ListParagraph"/>
      </w:pPr>
    </w:p>
    <w:p w14:paraId="568AE106" w14:textId="0D42CB05" w:rsidR="00E12D7E" w:rsidRDefault="00E12D7E" w:rsidP="00E12D7E">
      <w:pPr>
        <w:pStyle w:val="ListParagraph"/>
        <w:numPr>
          <w:ilvl w:val="0"/>
          <w:numId w:val="16"/>
        </w:numPr>
      </w:pPr>
      <w:r w:rsidRPr="00DA671F">
        <w:rPr>
          <w:b/>
          <w:bCs/>
        </w:rPr>
        <w:t>Financial proxy data</w:t>
      </w:r>
      <w:r>
        <w:t xml:space="preserve"> – as part of the development and piloting of this approach financial proxy values were sourced to give ‘per hour’ prices for activities seen to provide equivalent levels of positive outcomes to those which could be gained from trail usage. These were categorised into the 4 key areas of interest – physical activity, wellbeing, environmental and learning.</w:t>
      </w:r>
    </w:p>
    <w:p w14:paraId="60EA9F86" w14:textId="7D231DB6" w:rsidR="00E12D7E" w:rsidRDefault="00E12D7E" w:rsidP="00E12D7E">
      <w:pPr>
        <w:ind w:left="720"/>
      </w:pPr>
      <w:r>
        <w:t xml:space="preserve">These proxy values are </w:t>
      </w:r>
      <w:r w:rsidR="00525FE8">
        <w:t>pre-</w:t>
      </w:r>
      <w:r>
        <w:t xml:space="preserve">populated within the attached Excel template and </w:t>
      </w:r>
      <w:r w:rsidR="00525FE8">
        <w:t>it is</w:t>
      </w:r>
      <w:r>
        <w:t xml:space="preserve"> valid to use the</w:t>
      </w:r>
      <w:r w:rsidR="00525FE8">
        <w:t>se</w:t>
      </w:r>
      <w:r>
        <w:t xml:space="preserve"> in future analyses</w:t>
      </w:r>
      <w:r w:rsidR="00525FE8">
        <w:t xml:space="preserve"> for other trails</w:t>
      </w:r>
      <w:r>
        <w:t>. However, as an option, it may be desirable to seek alternative more local values or, in time, to update these values to reflect price changes since 2021.</w:t>
      </w:r>
    </w:p>
    <w:p w14:paraId="42C03278" w14:textId="4B0FA1C5" w:rsidR="006B28B6" w:rsidRPr="008B6D37" w:rsidRDefault="006B28B6" w:rsidP="006B28B6">
      <w:pPr>
        <w:ind w:left="720"/>
        <w:rPr>
          <w:b/>
          <w:bCs/>
        </w:rPr>
      </w:pPr>
      <w:r>
        <w:rPr>
          <w:b/>
          <w:bCs/>
        </w:rPr>
        <w:t>If updated survey results</w:t>
      </w:r>
      <w:r w:rsidRPr="008B6D37">
        <w:rPr>
          <w:b/>
          <w:bCs/>
        </w:rPr>
        <w:t xml:space="preserve"> should be input in </w:t>
      </w:r>
      <w:r w:rsidRPr="00DA671F">
        <w:rPr>
          <w:b/>
          <w:bCs/>
          <w:u w:val="single"/>
        </w:rPr>
        <w:t>row</w:t>
      </w:r>
      <w:r>
        <w:rPr>
          <w:b/>
          <w:bCs/>
          <w:u w:val="single"/>
        </w:rPr>
        <w:t>s</w:t>
      </w:r>
      <w:r w:rsidRPr="00DA671F">
        <w:rPr>
          <w:b/>
          <w:bCs/>
          <w:u w:val="single"/>
        </w:rPr>
        <w:t xml:space="preserve"> </w:t>
      </w:r>
      <w:r>
        <w:rPr>
          <w:b/>
          <w:bCs/>
          <w:u w:val="single"/>
        </w:rPr>
        <w:t>s to v</w:t>
      </w:r>
      <w:r w:rsidRPr="008B6D37">
        <w:rPr>
          <w:b/>
          <w:bCs/>
        </w:rPr>
        <w:t xml:space="preserve"> of the data input template.</w:t>
      </w:r>
    </w:p>
    <w:p w14:paraId="174EB5FE" w14:textId="41A88F8A" w:rsidR="00E12D7E" w:rsidRDefault="00E12D7E" w:rsidP="00E12D7E"/>
    <w:p w14:paraId="5DE53A9F" w14:textId="77777777" w:rsidR="006B28B6" w:rsidRDefault="006B28B6">
      <w:pPr>
        <w:rPr>
          <w:b/>
          <w:bCs/>
        </w:rPr>
      </w:pPr>
      <w:r>
        <w:rPr>
          <w:b/>
          <w:bCs/>
        </w:rPr>
        <w:br w:type="page"/>
      </w:r>
    </w:p>
    <w:p w14:paraId="7A9778CC" w14:textId="31BDEACB" w:rsidR="00E12D7E" w:rsidRPr="006B28B6" w:rsidRDefault="00E12D7E" w:rsidP="00E12D7E">
      <w:pPr>
        <w:rPr>
          <w:b/>
          <w:bCs/>
          <w:u w:val="single"/>
        </w:rPr>
      </w:pPr>
      <w:r w:rsidRPr="006B28B6">
        <w:rPr>
          <w:b/>
          <w:bCs/>
          <w:u w:val="single"/>
        </w:rPr>
        <w:lastRenderedPageBreak/>
        <w:t>Notes on analysis</w:t>
      </w:r>
    </w:p>
    <w:p w14:paraId="01EBE561" w14:textId="4D33F298" w:rsidR="00E12D7E" w:rsidRDefault="00E12D7E" w:rsidP="00E12D7E">
      <w:r>
        <w:t>The attached Excel template contains a data input template tab with cells to be populated by the user highlighted in yellow. Details on the source of this data and additional notes are also included for reference.</w:t>
      </w:r>
    </w:p>
    <w:p w14:paraId="5ACBDC89" w14:textId="3E33BACF" w:rsidR="00E12D7E" w:rsidRDefault="00E12D7E" w:rsidP="00E12D7E">
      <w:r>
        <w:t>While most of the data to be input is straightforward</w:t>
      </w:r>
      <w:r w:rsidR="006B28B6">
        <w:t>, t</w:t>
      </w:r>
      <w:r>
        <w:t xml:space="preserve">wo of the results require some </w:t>
      </w:r>
      <w:r w:rsidR="00FB0B3D">
        <w:t xml:space="preserve">slightly more involved analysis of the </w:t>
      </w:r>
      <w:r w:rsidR="006B28B6">
        <w:t xml:space="preserve">raw </w:t>
      </w:r>
      <w:r w:rsidR="00FB0B3D">
        <w:t xml:space="preserve">survey data </w:t>
      </w:r>
      <w:r w:rsidR="006B28B6">
        <w:t xml:space="preserve">using Excel, </w:t>
      </w:r>
      <w:r w:rsidR="00FB0B3D">
        <w:t>as follows:</w:t>
      </w:r>
    </w:p>
    <w:p w14:paraId="11CC9C17" w14:textId="1DF85893" w:rsidR="006B28B6" w:rsidRDefault="00FB0B3D" w:rsidP="00FB0B3D">
      <w:pPr>
        <w:pStyle w:val="ListParagraph"/>
        <w:numPr>
          <w:ilvl w:val="0"/>
          <w:numId w:val="18"/>
        </w:numPr>
      </w:pPr>
      <w:r w:rsidRPr="00FB0B3D">
        <w:rPr>
          <w:b/>
          <w:bCs/>
        </w:rPr>
        <w:t xml:space="preserve">Percentage of users meeting CMO level physical target at all – </w:t>
      </w:r>
      <w:r w:rsidR="006B28B6">
        <w:rPr>
          <w:b/>
          <w:bCs/>
        </w:rPr>
        <w:t>(</w:t>
      </w:r>
      <w:r w:rsidRPr="00FB0B3D">
        <w:rPr>
          <w:b/>
          <w:bCs/>
        </w:rPr>
        <w:t xml:space="preserve">this value </w:t>
      </w:r>
      <w:r>
        <w:rPr>
          <w:b/>
          <w:bCs/>
        </w:rPr>
        <w:t>is</w:t>
      </w:r>
      <w:r w:rsidRPr="00FB0B3D">
        <w:rPr>
          <w:b/>
          <w:bCs/>
        </w:rPr>
        <w:t xml:space="preserve"> input in the row labelled </w:t>
      </w:r>
      <w:proofErr w:type="spellStart"/>
      <w:r w:rsidRPr="00FB0B3D">
        <w:rPr>
          <w:b/>
          <w:bCs/>
        </w:rPr>
        <w:t>i</w:t>
      </w:r>
      <w:proofErr w:type="spellEnd"/>
      <w:proofErr w:type="gramStart"/>
      <w:r w:rsidR="006B28B6">
        <w:rPr>
          <w:b/>
          <w:bCs/>
        </w:rPr>
        <w:t>)</w:t>
      </w:r>
      <w:r>
        <w:t xml:space="preserve"> </w:t>
      </w:r>
      <w:r w:rsidR="006B28B6">
        <w:t>:</w:t>
      </w:r>
      <w:proofErr w:type="gramEnd"/>
    </w:p>
    <w:p w14:paraId="3F3B8079" w14:textId="53D48ABC" w:rsidR="00FB0B3D" w:rsidRDefault="006B28B6" w:rsidP="006B28B6">
      <w:pPr>
        <w:pStyle w:val="ListParagraph"/>
      </w:pPr>
      <w:r>
        <w:t>T</w:t>
      </w:r>
      <w:r w:rsidR="00FB0B3D">
        <w:t>o obtain this percentage the survey data should be filtered to allow a count of those respondents who meet the conditions which mean they can be considered to be meeting CMO targets</w:t>
      </w:r>
      <w:r>
        <w:t xml:space="preserve"> in their life in general</w:t>
      </w:r>
      <w:r w:rsidR="00FB0B3D">
        <w:t xml:space="preserve"> </w:t>
      </w:r>
      <w:proofErr w:type="gramStart"/>
      <w:r w:rsidR="00FB0B3D">
        <w:t>i.e.</w:t>
      </w:r>
      <w:proofErr w:type="gramEnd"/>
      <w:r w:rsidR="00FB0B3D">
        <w:t xml:space="preserve"> they either:</w:t>
      </w:r>
    </w:p>
    <w:p w14:paraId="7D9BA88E" w14:textId="09DA166B" w:rsidR="00FB0B3D" w:rsidRPr="00FB0B3D" w:rsidRDefault="00FB0B3D" w:rsidP="00FB0B3D">
      <w:pPr>
        <w:pStyle w:val="ListParagraph"/>
        <w:numPr>
          <w:ilvl w:val="1"/>
          <w:numId w:val="18"/>
        </w:numPr>
      </w:pPr>
      <w:r>
        <w:t xml:space="preserve">Undertake 150 mins+ physical activity per week (Q17) at moderate level (Q18) </w:t>
      </w:r>
      <w:r w:rsidRPr="00FB0B3D">
        <w:rPr>
          <w:b/>
          <w:bCs/>
        </w:rPr>
        <w:t>OR</w:t>
      </w:r>
    </w:p>
    <w:p w14:paraId="38984922" w14:textId="1BDB2750" w:rsidR="00FB0B3D" w:rsidRDefault="00FB0B3D" w:rsidP="00FB0B3D">
      <w:pPr>
        <w:pStyle w:val="ListParagraph"/>
        <w:numPr>
          <w:ilvl w:val="1"/>
          <w:numId w:val="18"/>
        </w:numPr>
      </w:pPr>
      <w:r w:rsidRPr="00FB0B3D">
        <w:t xml:space="preserve">Undertake </w:t>
      </w:r>
      <w:r>
        <w:t>75 mins+ physical activity per week (Q17) at vigorous level (Q18).</w:t>
      </w:r>
    </w:p>
    <w:p w14:paraId="417FF9CF" w14:textId="77777777" w:rsidR="006B28B6" w:rsidRDefault="006B28B6" w:rsidP="006B28B6">
      <w:pPr>
        <w:pStyle w:val="ListParagraph"/>
        <w:ind w:left="1440"/>
      </w:pPr>
    </w:p>
    <w:p w14:paraId="6185D7AF" w14:textId="0F6592D7" w:rsidR="00FB0B3D" w:rsidRDefault="00FB0B3D" w:rsidP="00FB0B3D">
      <w:pPr>
        <w:pStyle w:val="ListParagraph"/>
        <w:numPr>
          <w:ilvl w:val="0"/>
          <w:numId w:val="18"/>
        </w:numPr>
      </w:pPr>
      <w:r w:rsidRPr="006B28B6">
        <w:rPr>
          <w:b/>
          <w:bCs/>
        </w:rPr>
        <w:t xml:space="preserve">Percentage of users undertaking CMO target physical activity at trail – </w:t>
      </w:r>
      <w:r w:rsidR="006B28B6" w:rsidRPr="006B28B6">
        <w:rPr>
          <w:b/>
          <w:bCs/>
        </w:rPr>
        <w:t>(</w:t>
      </w:r>
      <w:r w:rsidRPr="006B28B6">
        <w:rPr>
          <w:b/>
          <w:bCs/>
        </w:rPr>
        <w:t>this value is input in the row labelled j</w:t>
      </w:r>
      <w:r w:rsidR="006B28B6" w:rsidRPr="006B28B6">
        <w:rPr>
          <w:b/>
          <w:bCs/>
        </w:rPr>
        <w:t>):</w:t>
      </w:r>
      <w:r>
        <w:t xml:space="preserve"> </w:t>
      </w:r>
      <w:r w:rsidR="006B28B6">
        <w:br/>
        <w:t>T</w:t>
      </w:r>
      <w:r>
        <w:t xml:space="preserve">o obtain this percentage the survey data should be filtered using Excel to allow a count of those respondents who meet the conditions which mean they can be considered to be meeting CMO targets through path usage </w:t>
      </w:r>
      <w:proofErr w:type="gramStart"/>
      <w:r>
        <w:t>i.e.</w:t>
      </w:r>
      <w:proofErr w:type="gramEnd"/>
      <w:r>
        <w:t xml:space="preserve"> they:</w:t>
      </w:r>
    </w:p>
    <w:p w14:paraId="2135EA37" w14:textId="1A9B63EC" w:rsidR="00FB0B3D" w:rsidRDefault="00FB0B3D" w:rsidP="00FB0B3D">
      <w:pPr>
        <w:pStyle w:val="ListParagraph"/>
        <w:numPr>
          <w:ilvl w:val="1"/>
          <w:numId w:val="18"/>
        </w:numPr>
      </w:pPr>
      <w:r>
        <w:t xml:space="preserve">Took part in any of the activities at Q4 </w:t>
      </w:r>
      <w:r w:rsidRPr="006B28B6">
        <w:rPr>
          <w:b/>
          <w:bCs/>
        </w:rPr>
        <w:t>AND EITHER</w:t>
      </w:r>
    </w:p>
    <w:p w14:paraId="06850AEF" w14:textId="1BACFE07" w:rsidR="00FB0B3D" w:rsidRDefault="00FB0B3D" w:rsidP="00FB0B3D">
      <w:pPr>
        <w:pStyle w:val="ListParagraph"/>
        <w:numPr>
          <w:ilvl w:val="1"/>
          <w:numId w:val="18"/>
        </w:numPr>
      </w:pPr>
      <w:r>
        <w:t xml:space="preserve">Undertake moderate level activity (Q3) for at least 150 minutes per week on </w:t>
      </w:r>
      <w:proofErr w:type="spellStart"/>
      <w:r>
        <w:t>trail</w:t>
      </w:r>
      <w:proofErr w:type="spellEnd"/>
      <w:r>
        <w:t xml:space="preserve"> (Q4 x average visits per week from Q1) </w:t>
      </w:r>
      <w:r w:rsidRPr="006B28B6">
        <w:rPr>
          <w:b/>
          <w:bCs/>
        </w:rPr>
        <w:t xml:space="preserve">OR </w:t>
      </w:r>
    </w:p>
    <w:p w14:paraId="5DECE033" w14:textId="6D11090E" w:rsidR="00FB0B3D" w:rsidRDefault="00FB0B3D" w:rsidP="00FB0B3D">
      <w:pPr>
        <w:pStyle w:val="ListParagraph"/>
        <w:numPr>
          <w:ilvl w:val="1"/>
          <w:numId w:val="18"/>
        </w:numPr>
        <w:jc w:val="both"/>
      </w:pPr>
      <w:r>
        <w:t xml:space="preserve">Undertake </w:t>
      </w:r>
      <w:proofErr w:type="spellStart"/>
      <w:r>
        <w:t>vigourous</w:t>
      </w:r>
      <w:proofErr w:type="spellEnd"/>
      <w:r>
        <w:t xml:space="preserve"> level activity (Q13) for at least 150 minutes per week on </w:t>
      </w:r>
      <w:proofErr w:type="spellStart"/>
      <w:r>
        <w:t>trail</w:t>
      </w:r>
      <w:proofErr w:type="spellEnd"/>
      <w:r>
        <w:t xml:space="preserve"> (Q4 x average visits per week from Q1)</w:t>
      </w:r>
    </w:p>
    <w:p w14:paraId="0BAAD688" w14:textId="77777777" w:rsidR="008B6D37" w:rsidRDefault="008B6D37" w:rsidP="008B6D37">
      <w:pPr>
        <w:pStyle w:val="ListParagraph"/>
      </w:pPr>
    </w:p>
    <w:p w14:paraId="512180E6" w14:textId="77777777" w:rsidR="00FB0B3D" w:rsidRPr="006B28B6" w:rsidRDefault="00FB0B3D">
      <w:pPr>
        <w:rPr>
          <w:b/>
          <w:bCs/>
          <w:u w:val="single"/>
        </w:rPr>
      </w:pPr>
      <w:r w:rsidRPr="006B28B6">
        <w:rPr>
          <w:b/>
          <w:bCs/>
          <w:u w:val="single"/>
        </w:rPr>
        <w:t xml:space="preserve">Outputs </w:t>
      </w:r>
    </w:p>
    <w:p w14:paraId="19A753AF" w14:textId="3FB28DA7" w:rsidR="00FB0B3D" w:rsidRPr="006B28B6" w:rsidRDefault="00FB0B3D">
      <w:r w:rsidRPr="006B28B6">
        <w:t>Once data is input to the template, the SROI results will be automatically generated in the Results tab of the Excel template.</w:t>
      </w:r>
      <w:r w:rsidR="002758E3">
        <w:t xml:space="preserve"> </w:t>
      </w:r>
      <w:r w:rsidRPr="006B28B6">
        <w:t xml:space="preserve">Note that this provides a range of results covering </w:t>
      </w:r>
      <w:proofErr w:type="gramStart"/>
      <w:r w:rsidRPr="006B28B6">
        <w:t>5</w:t>
      </w:r>
      <w:r w:rsidR="00C3486C">
        <w:t xml:space="preserve">, 10 </w:t>
      </w:r>
      <w:r w:rsidRPr="006B28B6">
        <w:t xml:space="preserve">and </w:t>
      </w:r>
      <w:r w:rsidR="00C3486C">
        <w:t>25</w:t>
      </w:r>
      <w:r w:rsidRPr="006B28B6">
        <w:t xml:space="preserve"> year</w:t>
      </w:r>
      <w:proofErr w:type="gramEnd"/>
      <w:r w:rsidRPr="006B28B6">
        <w:t xml:space="preserve"> periods.</w:t>
      </w:r>
    </w:p>
    <w:p w14:paraId="2AE74D0E" w14:textId="1AF7F952" w:rsidR="00515B90" w:rsidRDefault="00FB0B3D" w:rsidP="00DA671F">
      <w:r w:rsidRPr="006B28B6">
        <w:t>While these ratios are the key figure to use in report of the</w:t>
      </w:r>
      <w:r w:rsidR="00DA671F" w:rsidRPr="006B28B6">
        <w:t xml:space="preserve"> estimated</w:t>
      </w:r>
      <w:r w:rsidRPr="006B28B6">
        <w:t xml:space="preserve"> social return from the </w:t>
      </w:r>
      <w:r w:rsidR="00DA671F" w:rsidRPr="006B28B6">
        <w:t>trail, it is also useful to add more qualitative context in reporting. This may be obtained from other analysis and presentation of the survey findings and follow up qualitative interviews/ vox pops with users (the questionnaire includes a final question to collect details of users interested in taking part).</w:t>
      </w:r>
    </w:p>
    <w:sectPr w:rsidR="00515B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262"/>
    <w:multiLevelType w:val="hybridMultilevel"/>
    <w:tmpl w:val="E668E9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076B7"/>
    <w:multiLevelType w:val="hybridMultilevel"/>
    <w:tmpl w:val="E668E9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17F49"/>
    <w:multiLevelType w:val="hybridMultilevel"/>
    <w:tmpl w:val="EDB8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1145F"/>
    <w:multiLevelType w:val="hybridMultilevel"/>
    <w:tmpl w:val="E668E9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873D8"/>
    <w:multiLevelType w:val="hybridMultilevel"/>
    <w:tmpl w:val="4E4AF9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101D73"/>
    <w:multiLevelType w:val="hybridMultilevel"/>
    <w:tmpl w:val="12BE5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57B51"/>
    <w:multiLevelType w:val="hybridMultilevel"/>
    <w:tmpl w:val="E668E9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9695A"/>
    <w:multiLevelType w:val="hybridMultilevel"/>
    <w:tmpl w:val="03702E8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251D83"/>
    <w:multiLevelType w:val="hybridMultilevel"/>
    <w:tmpl w:val="E668E9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66450"/>
    <w:multiLevelType w:val="hybridMultilevel"/>
    <w:tmpl w:val="E668E9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647A2"/>
    <w:multiLevelType w:val="hybridMultilevel"/>
    <w:tmpl w:val="E668E9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317E34"/>
    <w:multiLevelType w:val="hybridMultilevel"/>
    <w:tmpl w:val="AEB4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FF2580"/>
    <w:multiLevelType w:val="hybridMultilevel"/>
    <w:tmpl w:val="93A4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F2194B"/>
    <w:multiLevelType w:val="hybridMultilevel"/>
    <w:tmpl w:val="F6A6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ED15C3"/>
    <w:multiLevelType w:val="hybridMultilevel"/>
    <w:tmpl w:val="3774D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8D32DCE"/>
    <w:multiLevelType w:val="hybridMultilevel"/>
    <w:tmpl w:val="D4AC5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9831F1E"/>
    <w:multiLevelType w:val="hybridMultilevel"/>
    <w:tmpl w:val="E668E9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5D271D"/>
    <w:multiLevelType w:val="hybridMultilevel"/>
    <w:tmpl w:val="94D6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8"/>
  </w:num>
  <w:num w:numId="5">
    <w:abstractNumId w:val="1"/>
  </w:num>
  <w:num w:numId="6">
    <w:abstractNumId w:val="9"/>
  </w:num>
  <w:num w:numId="7">
    <w:abstractNumId w:val="3"/>
  </w:num>
  <w:num w:numId="8">
    <w:abstractNumId w:val="6"/>
  </w:num>
  <w:num w:numId="9">
    <w:abstractNumId w:val="16"/>
  </w:num>
  <w:num w:numId="10">
    <w:abstractNumId w:val="10"/>
  </w:num>
  <w:num w:numId="11">
    <w:abstractNumId w:val="17"/>
  </w:num>
  <w:num w:numId="12">
    <w:abstractNumId w:val="13"/>
  </w:num>
  <w:num w:numId="13">
    <w:abstractNumId w:val="7"/>
  </w:num>
  <w:num w:numId="14">
    <w:abstractNumId w:val="15"/>
  </w:num>
  <w:num w:numId="15">
    <w:abstractNumId w:val="12"/>
  </w:num>
  <w:num w:numId="16">
    <w:abstractNumId w:val="4"/>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316"/>
    <w:rsid w:val="00003D30"/>
    <w:rsid w:val="00004848"/>
    <w:rsid w:val="00053368"/>
    <w:rsid w:val="00064145"/>
    <w:rsid w:val="00066B76"/>
    <w:rsid w:val="000A6A82"/>
    <w:rsid w:val="000D50A7"/>
    <w:rsid w:val="000D6643"/>
    <w:rsid w:val="000E4631"/>
    <w:rsid w:val="00123622"/>
    <w:rsid w:val="00125FB4"/>
    <w:rsid w:val="0014560C"/>
    <w:rsid w:val="001525C4"/>
    <w:rsid w:val="00156784"/>
    <w:rsid w:val="00167A87"/>
    <w:rsid w:val="00184755"/>
    <w:rsid w:val="001C4BD9"/>
    <w:rsid w:val="001E082B"/>
    <w:rsid w:val="00256596"/>
    <w:rsid w:val="00275643"/>
    <w:rsid w:val="002758E3"/>
    <w:rsid w:val="002C5348"/>
    <w:rsid w:val="002C5D83"/>
    <w:rsid w:val="00312EDF"/>
    <w:rsid w:val="0033346D"/>
    <w:rsid w:val="00340914"/>
    <w:rsid w:val="003426CE"/>
    <w:rsid w:val="0034455E"/>
    <w:rsid w:val="00344B60"/>
    <w:rsid w:val="00363183"/>
    <w:rsid w:val="00392BA9"/>
    <w:rsid w:val="003B257B"/>
    <w:rsid w:val="003C6B1D"/>
    <w:rsid w:val="003D543D"/>
    <w:rsid w:val="003E76E0"/>
    <w:rsid w:val="003F3822"/>
    <w:rsid w:val="003F5303"/>
    <w:rsid w:val="00412991"/>
    <w:rsid w:val="00425C99"/>
    <w:rsid w:val="00445F18"/>
    <w:rsid w:val="004A2007"/>
    <w:rsid w:val="004B4454"/>
    <w:rsid w:val="004F6B38"/>
    <w:rsid w:val="00515B90"/>
    <w:rsid w:val="00525FE8"/>
    <w:rsid w:val="005333AF"/>
    <w:rsid w:val="00544B6F"/>
    <w:rsid w:val="0058705E"/>
    <w:rsid w:val="00594834"/>
    <w:rsid w:val="005A02C1"/>
    <w:rsid w:val="005A6316"/>
    <w:rsid w:val="005B05A5"/>
    <w:rsid w:val="005C0F0D"/>
    <w:rsid w:val="005D18A3"/>
    <w:rsid w:val="005F5975"/>
    <w:rsid w:val="00623864"/>
    <w:rsid w:val="0064583D"/>
    <w:rsid w:val="00646B23"/>
    <w:rsid w:val="006A190B"/>
    <w:rsid w:val="006B28B6"/>
    <w:rsid w:val="006B6F16"/>
    <w:rsid w:val="006C7EA1"/>
    <w:rsid w:val="00721590"/>
    <w:rsid w:val="00741C2D"/>
    <w:rsid w:val="0075180B"/>
    <w:rsid w:val="0075545C"/>
    <w:rsid w:val="00772831"/>
    <w:rsid w:val="00784B8B"/>
    <w:rsid w:val="00791027"/>
    <w:rsid w:val="007971E2"/>
    <w:rsid w:val="007B4D5F"/>
    <w:rsid w:val="00823A38"/>
    <w:rsid w:val="00835457"/>
    <w:rsid w:val="008613F3"/>
    <w:rsid w:val="0087291B"/>
    <w:rsid w:val="00873688"/>
    <w:rsid w:val="008B5C29"/>
    <w:rsid w:val="008B6D37"/>
    <w:rsid w:val="008E1FC5"/>
    <w:rsid w:val="008F6B51"/>
    <w:rsid w:val="009068CE"/>
    <w:rsid w:val="00912BF0"/>
    <w:rsid w:val="00916C90"/>
    <w:rsid w:val="00926616"/>
    <w:rsid w:val="009A2DC2"/>
    <w:rsid w:val="009B19D2"/>
    <w:rsid w:val="009B31A2"/>
    <w:rsid w:val="009F0717"/>
    <w:rsid w:val="009F23DC"/>
    <w:rsid w:val="009F3078"/>
    <w:rsid w:val="009F316D"/>
    <w:rsid w:val="00A725F5"/>
    <w:rsid w:val="00A84B8A"/>
    <w:rsid w:val="00AE16CF"/>
    <w:rsid w:val="00AE27BC"/>
    <w:rsid w:val="00B3204A"/>
    <w:rsid w:val="00B43223"/>
    <w:rsid w:val="00B43DEC"/>
    <w:rsid w:val="00B966A1"/>
    <w:rsid w:val="00BB6B3D"/>
    <w:rsid w:val="00BC6C1A"/>
    <w:rsid w:val="00BC745C"/>
    <w:rsid w:val="00C33880"/>
    <w:rsid w:val="00C3486C"/>
    <w:rsid w:val="00C57359"/>
    <w:rsid w:val="00C71237"/>
    <w:rsid w:val="00C96B3D"/>
    <w:rsid w:val="00CA79FE"/>
    <w:rsid w:val="00CB6757"/>
    <w:rsid w:val="00CC5F8B"/>
    <w:rsid w:val="00CC7DA8"/>
    <w:rsid w:val="00D0416A"/>
    <w:rsid w:val="00D35C2C"/>
    <w:rsid w:val="00D36203"/>
    <w:rsid w:val="00D5513F"/>
    <w:rsid w:val="00DA671F"/>
    <w:rsid w:val="00DB2F5B"/>
    <w:rsid w:val="00DD3008"/>
    <w:rsid w:val="00DD6CFC"/>
    <w:rsid w:val="00DE5433"/>
    <w:rsid w:val="00DF17C1"/>
    <w:rsid w:val="00E03E9C"/>
    <w:rsid w:val="00E12D7E"/>
    <w:rsid w:val="00E469FB"/>
    <w:rsid w:val="00E67281"/>
    <w:rsid w:val="00E75065"/>
    <w:rsid w:val="00F06E12"/>
    <w:rsid w:val="00F12DBD"/>
    <w:rsid w:val="00F74A6C"/>
    <w:rsid w:val="00FB0B3D"/>
    <w:rsid w:val="00FC062A"/>
    <w:rsid w:val="00FD2277"/>
    <w:rsid w:val="00FE7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720F"/>
  <w15:chartTrackingRefBased/>
  <w15:docId w15:val="{3ED7B5F5-B939-4F68-815A-11F3ECB3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316"/>
    <w:pPr>
      <w:ind w:left="720"/>
      <w:contextualSpacing/>
    </w:pPr>
  </w:style>
  <w:style w:type="paragraph" w:styleId="BalloonText">
    <w:name w:val="Balloon Text"/>
    <w:basedOn w:val="Normal"/>
    <w:link w:val="BalloonTextChar"/>
    <w:uiPriority w:val="99"/>
    <w:semiHidden/>
    <w:unhideWhenUsed/>
    <w:rsid w:val="00184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755"/>
    <w:rPr>
      <w:rFonts w:ascii="Segoe UI" w:hAnsi="Segoe UI" w:cs="Segoe UI"/>
      <w:sz w:val="18"/>
      <w:szCs w:val="18"/>
    </w:rPr>
  </w:style>
  <w:style w:type="table" w:styleId="TableGrid">
    <w:name w:val="Table Grid"/>
    <w:basedOn w:val="TableNormal"/>
    <w:uiPriority w:val="39"/>
    <w:rsid w:val="00F0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6F16"/>
    <w:rPr>
      <w:sz w:val="16"/>
      <w:szCs w:val="16"/>
    </w:rPr>
  </w:style>
  <w:style w:type="paragraph" w:styleId="CommentText">
    <w:name w:val="annotation text"/>
    <w:basedOn w:val="Normal"/>
    <w:link w:val="CommentTextChar"/>
    <w:uiPriority w:val="99"/>
    <w:semiHidden/>
    <w:unhideWhenUsed/>
    <w:rsid w:val="006B6F16"/>
    <w:pPr>
      <w:spacing w:line="240" w:lineRule="auto"/>
    </w:pPr>
    <w:rPr>
      <w:sz w:val="20"/>
      <w:szCs w:val="20"/>
    </w:rPr>
  </w:style>
  <w:style w:type="character" w:customStyle="1" w:styleId="CommentTextChar">
    <w:name w:val="Comment Text Char"/>
    <w:basedOn w:val="DefaultParagraphFont"/>
    <w:link w:val="CommentText"/>
    <w:uiPriority w:val="99"/>
    <w:semiHidden/>
    <w:rsid w:val="006B6F16"/>
    <w:rPr>
      <w:sz w:val="20"/>
      <w:szCs w:val="20"/>
    </w:rPr>
  </w:style>
  <w:style w:type="paragraph" w:styleId="CommentSubject">
    <w:name w:val="annotation subject"/>
    <w:basedOn w:val="CommentText"/>
    <w:next w:val="CommentText"/>
    <w:link w:val="CommentSubjectChar"/>
    <w:uiPriority w:val="99"/>
    <w:semiHidden/>
    <w:unhideWhenUsed/>
    <w:rsid w:val="006B6F16"/>
    <w:rPr>
      <w:b/>
      <w:bCs/>
    </w:rPr>
  </w:style>
  <w:style w:type="character" w:customStyle="1" w:styleId="CommentSubjectChar">
    <w:name w:val="Comment Subject Char"/>
    <w:basedOn w:val="CommentTextChar"/>
    <w:link w:val="CommentSubject"/>
    <w:uiPriority w:val="99"/>
    <w:semiHidden/>
    <w:rsid w:val="006B6F16"/>
    <w:rPr>
      <w:b/>
      <w:bCs/>
      <w:sz w:val="20"/>
      <w:szCs w:val="20"/>
    </w:rPr>
  </w:style>
  <w:style w:type="paragraph" w:customStyle="1" w:styleId="Question">
    <w:name w:val="Question"/>
    <w:basedOn w:val="Normal"/>
    <w:next w:val="Normal"/>
    <w:link w:val="QuestionCar3"/>
    <w:autoRedefine/>
    <w:uiPriority w:val="99"/>
    <w:rsid w:val="003E76E0"/>
    <w:pPr>
      <w:spacing w:after="0" w:line="240" w:lineRule="auto"/>
      <w:jc w:val="both"/>
    </w:pPr>
    <w:rPr>
      <w:rFonts w:eastAsia="Times New Roman" w:cstheme="minorHAnsi"/>
      <w:b/>
      <w:lang w:eastAsia="fr-FR"/>
    </w:rPr>
  </w:style>
  <w:style w:type="character" w:customStyle="1" w:styleId="QuestionCar3">
    <w:name w:val="Question Car3"/>
    <w:basedOn w:val="DefaultParagraphFont"/>
    <w:link w:val="Question"/>
    <w:uiPriority w:val="99"/>
    <w:locked/>
    <w:rsid w:val="003E76E0"/>
    <w:rPr>
      <w:rFonts w:eastAsia="Times New Roman" w:cstheme="minorHAnsi"/>
      <w:b/>
      <w:lang w:eastAsia="fr-FR"/>
    </w:rPr>
  </w:style>
  <w:style w:type="paragraph" w:customStyle="1" w:styleId="CR-Table-Text">
    <w:name w:val="CR - Table - Text"/>
    <w:basedOn w:val="Normal"/>
    <w:link w:val="CR-Table-TextChar"/>
    <w:rsid w:val="003E76E0"/>
    <w:pPr>
      <w:spacing w:before="40" w:after="0" w:line="240" w:lineRule="auto"/>
    </w:pPr>
    <w:rPr>
      <w:rFonts w:ascii="Arial" w:eastAsia="Times New Roman" w:hAnsi="Arial" w:cs="Times New Roman"/>
      <w:szCs w:val="24"/>
    </w:rPr>
  </w:style>
  <w:style w:type="character" w:customStyle="1" w:styleId="CR-Table-TextChar">
    <w:name w:val="CR - Table - Text Char"/>
    <w:basedOn w:val="DefaultParagraphFont"/>
    <w:link w:val="CR-Table-Text"/>
    <w:rsid w:val="003E76E0"/>
    <w:rPr>
      <w:rFonts w:ascii="Arial" w:eastAsia="Times New Roman" w:hAnsi="Arial" w:cs="Times New Roman"/>
      <w:szCs w:val="24"/>
    </w:rPr>
  </w:style>
  <w:style w:type="character" w:customStyle="1" w:styleId="cs-label-required">
    <w:name w:val="cs-label-required"/>
    <w:basedOn w:val="DefaultParagraphFont"/>
    <w:rsid w:val="00B966A1"/>
  </w:style>
  <w:style w:type="character" w:customStyle="1" w:styleId="cs-radio-input-wrapper">
    <w:name w:val="cs-radio-input-wrapper"/>
    <w:basedOn w:val="DefaultParagraphFont"/>
    <w:rsid w:val="00B96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45910">
      <w:bodyDiv w:val="1"/>
      <w:marLeft w:val="0"/>
      <w:marRight w:val="0"/>
      <w:marTop w:val="0"/>
      <w:marBottom w:val="0"/>
      <w:divBdr>
        <w:top w:val="none" w:sz="0" w:space="0" w:color="auto"/>
        <w:left w:val="none" w:sz="0" w:space="0" w:color="auto"/>
        <w:bottom w:val="none" w:sz="0" w:space="0" w:color="auto"/>
        <w:right w:val="none" w:sz="0" w:space="0" w:color="auto"/>
      </w:divBdr>
      <w:divsChild>
        <w:div w:id="1032223995">
          <w:marLeft w:val="0"/>
          <w:marRight w:val="0"/>
          <w:marTop w:val="0"/>
          <w:marBottom w:val="0"/>
          <w:divBdr>
            <w:top w:val="none" w:sz="0" w:space="0" w:color="auto"/>
            <w:left w:val="none" w:sz="0" w:space="0" w:color="auto"/>
            <w:bottom w:val="none" w:sz="0" w:space="0" w:color="auto"/>
            <w:right w:val="none" w:sz="0" w:space="0" w:color="auto"/>
          </w:divBdr>
          <w:divsChild>
            <w:div w:id="256594010">
              <w:marLeft w:val="0"/>
              <w:marRight w:val="0"/>
              <w:marTop w:val="0"/>
              <w:marBottom w:val="0"/>
              <w:divBdr>
                <w:top w:val="single" w:sz="48" w:space="0" w:color="FFFFFF"/>
                <w:left w:val="none" w:sz="0" w:space="0" w:color="auto"/>
                <w:bottom w:val="single" w:sz="48" w:space="0" w:color="FFFFFF"/>
                <w:right w:val="none" w:sz="0" w:space="0" w:color="auto"/>
              </w:divBdr>
              <w:divsChild>
                <w:div w:id="855384257">
                  <w:marLeft w:val="0"/>
                  <w:marRight w:val="0"/>
                  <w:marTop w:val="0"/>
                  <w:marBottom w:val="0"/>
                  <w:divBdr>
                    <w:top w:val="none" w:sz="0" w:space="0" w:color="auto"/>
                    <w:left w:val="none" w:sz="0" w:space="0" w:color="auto"/>
                    <w:bottom w:val="none" w:sz="0" w:space="0" w:color="auto"/>
                    <w:right w:val="none" w:sz="0" w:space="0" w:color="auto"/>
                  </w:divBdr>
                  <w:divsChild>
                    <w:div w:id="834497061">
                      <w:marLeft w:val="0"/>
                      <w:marRight w:val="0"/>
                      <w:marTop w:val="0"/>
                      <w:marBottom w:val="0"/>
                      <w:divBdr>
                        <w:top w:val="none" w:sz="0" w:space="0" w:color="auto"/>
                        <w:left w:val="none" w:sz="0" w:space="0" w:color="auto"/>
                        <w:bottom w:val="none" w:sz="0" w:space="0" w:color="auto"/>
                        <w:right w:val="none" w:sz="0" w:space="0" w:color="auto"/>
                      </w:divBdr>
                      <w:divsChild>
                        <w:div w:id="1754861230">
                          <w:marLeft w:val="0"/>
                          <w:marRight w:val="0"/>
                          <w:marTop w:val="0"/>
                          <w:marBottom w:val="0"/>
                          <w:divBdr>
                            <w:top w:val="none" w:sz="0" w:space="0" w:color="auto"/>
                            <w:left w:val="none" w:sz="0" w:space="0" w:color="auto"/>
                            <w:bottom w:val="none" w:sz="0" w:space="0" w:color="auto"/>
                            <w:right w:val="none" w:sz="0" w:space="0" w:color="auto"/>
                          </w:divBdr>
                          <w:divsChild>
                            <w:div w:id="2272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751919">
          <w:marLeft w:val="0"/>
          <w:marRight w:val="0"/>
          <w:marTop w:val="0"/>
          <w:marBottom w:val="0"/>
          <w:divBdr>
            <w:top w:val="none" w:sz="0" w:space="0" w:color="auto"/>
            <w:left w:val="none" w:sz="0" w:space="0" w:color="auto"/>
            <w:bottom w:val="none" w:sz="0" w:space="0" w:color="auto"/>
            <w:right w:val="none" w:sz="0" w:space="0" w:color="auto"/>
          </w:divBdr>
          <w:divsChild>
            <w:div w:id="1375495987">
              <w:marLeft w:val="0"/>
              <w:marRight w:val="0"/>
              <w:marTop w:val="0"/>
              <w:marBottom w:val="0"/>
              <w:divBdr>
                <w:top w:val="single" w:sz="48" w:space="0" w:color="FFFFFF"/>
                <w:left w:val="none" w:sz="0" w:space="0" w:color="auto"/>
                <w:bottom w:val="single" w:sz="48" w:space="0" w:color="FFFFFF"/>
                <w:right w:val="none" w:sz="0" w:space="0" w:color="auto"/>
              </w:divBdr>
              <w:divsChild>
                <w:div w:id="269892911">
                  <w:marLeft w:val="0"/>
                  <w:marRight w:val="0"/>
                  <w:marTop w:val="0"/>
                  <w:marBottom w:val="0"/>
                  <w:divBdr>
                    <w:top w:val="none" w:sz="0" w:space="0" w:color="auto"/>
                    <w:left w:val="none" w:sz="0" w:space="0" w:color="auto"/>
                    <w:bottom w:val="none" w:sz="0" w:space="0" w:color="auto"/>
                    <w:right w:val="none" w:sz="0" w:space="0" w:color="auto"/>
                  </w:divBdr>
                  <w:divsChild>
                    <w:div w:id="1838836600">
                      <w:marLeft w:val="0"/>
                      <w:marRight w:val="0"/>
                      <w:marTop w:val="0"/>
                      <w:marBottom w:val="0"/>
                      <w:divBdr>
                        <w:top w:val="none" w:sz="0" w:space="0" w:color="auto"/>
                        <w:left w:val="none" w:sz="0" w:space="0" w:color="auto"/>
                        <w:bottom w:val="none" w:sz="0" w:space="0" w:color="auto"/>
                        <w:right w:val="none" w:sz="0" w:space="0" w:color="auto"/>
                      </w:divBdr>
                      <w:divsChild>
                        <w:div w:id="637145279">
                          <w:marLeft w:val="0"/>
                          <w:marRight w:val="0"/>
                          <w:marTop w:val="0"/>
                          <w:marBottom w:val="0"/>
                          <w:divBdr>
                            <w:top w:val="none" w:sz="0" w:space="0" w:color="auto"/>
                            <w:left w:val="none" w:sz="0" w:space="0" w:color="auto"/>
                            <w:bottom w:val="none" w:sz="0" w:space="0" w:color="auto"/>
                            <w:right w:val="none" w:sz="0" w:space="0" w:color="auto"/>
                          </w:divBdr>
                          <w:divsChild>
                            <w:div w:id="17451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98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D7D7A79181EA4B8D96882196AB0A18" ma:contentTypeVersion="13" ma:contentTypeDescription="Create a new document." ma:contentTypeScope="" ma:versionID="2b2b90a596088c1d085120a1349cb3c9">
  <xsd:schema xmlns:xsd="http://www.w3.org/2001/XMLSchema" xmlns:xs="http://www.w3.org/2001/XMLSchema" xmlns:p="http://schemas.microsoft.com/office/2006/metadata/properties" xmlns:ns2="89f032d0-03a5-4452-b911-854497aedd9a" xmlns:ns3="1418eb6e-1f84-49f8-9d79-58aacc9795d2" targetNamespace="http://schemas.microsoft.com/office/2006/metadata/properties" ma:root="true" ma:fieldsID="4bc7351e05338039df8279a1b78a033a" ns2:_="" ns3:_="">
    <xsd:import namespace="89f032d0-03a5-4452-b911-854497aedd9a"/>
    <xsd:import namespace="1418eb6e-1f84-49f8-9d79-58aacc9795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032d0-03a5-4452-b911-854497aed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18eb6e-1f84-49f8-9d79-58aacc9795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FC9DC9-E56D-4D2A-AE3C-3A61552420E2}">
  <ds:schemaRefs>
    <ds:schemaRef ds:uri="http://schemas.microsoft.com/sharepoint/v3/contenttype/forms"/>
  </ds:schemaRefs>
</ds:datastoreItem>
</file>

<file path=customXml/itemProps2.xml><?xml version="1.0" encoding="utf-8"?>
<ds:datastoreItem xmlns:ds="http://schemas.openxmlformats.org/officeDocument/2006/customXml" ds:itemID="{09D2BD23-813F-45EF-AE3B-07E16609696A}"/>
</file>

<file path=customXml/itemProps3.xml><?xml version="1.0" encoding="utf-8"?>
<ds:datastoreItem xmlns:ds="http://schemas.openxmlformats.org/officeDocument/2006/customXml" ds:itemID="{414F8AA7-EDB0-4D5F-AACF-43573FFB8D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Stewart</dc:creator>
  <cp:keywords/>
  <dc:description/>
  <cp:lastModifiedBy>Elizabeth Rogers</cp:lastModifiedBy>
  <cp:revision>3</cp:revision>
  <dcterms:created xsi:type="dcterms:W3CDTF">2021-08-10T11:16:00Z</dcterms:created>
  <dcterms:modified xsi:type="dcterms:W3CDTF">2021-10-23T06:51:00Z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0x010100EFD7D7A79181EA4B8D96882196AB0A18</vt:lpwstr>
  </property>
</Properties>
</file>